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附件二：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湖州师范学院求真学院新闻宣传工作考评办法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为进一步激发各单位积极做好宣传工作的主动性和创造性，构建大宣传格局，营造良好的舆论宣传氛围，实现新闻宣传工作制度化、规范化、科学化，使宣传工作更好地为学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的改革发展服务，塑造学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良好的社会形象，提升学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的社会影响力，促进学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又好又快发展，特制定本办法。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一、考评对象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各院系、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职能部门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二、考评内容及评分标准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（一）新闻作品采用情况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1．各单位的新闻宣传报道，是指报纸、电视、广播、网络等各类媒体正面宣传各单位建设发展、教学科研、人才培养、教育改革、服务社会等工作的新闻作品（包括本单位师生采写、社会媒体记者采写及宣传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对外推荐的新闻）。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2．新闻作品包括消息、通讯、简讯、评论、广播、电视、新闻照片、主流新闻网站刊播的新闻等（不包括非新闻性的其他各类作品如广告、论文、纯文学作品和科普作品等）。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3．作品计分标准：依据每篇新闻作品被校外媒体采用的级别、版面及篇幅大小等，进行相应加分，具体计分办法见附件1。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（二）宣传线索采用情况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1.宣传线索采用指的是各单位向宣传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提供的本单位重要的、特色的教学、科研、人才培养、服务社会、教育管理、党建工作等方面的宣传线索被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官方微博、官方微信等采用的各类宣传材料。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2.包括学校官方微信“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求真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人物”栏目（主要推送各类人物访谈稿，宣传师生中涌现出的先进人物、典型人物）； “活动预告”、“第一现场”栏目（主要推送学校各单位举办的重大、特色活动）；各单位改革经验的做法、重大活动的深度报道、工作创新的经验等。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3.宣传线索被采用计分标准见附件2。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4.宣传线索报送方式如下：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各单位提供的各类新闻线索、访谈稿、经验稿、图文信息等请直接发送至（新闻邮箱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qzxc@zjhu.edu.cn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），并在文稿后面注明图文来源、联系人、单位、联系电话等详细信息，以便计分。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三、表彰奖励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1.学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将建立新闻宣传工作通报制度。每年的1月对上年度的宣传工作进行考评通报。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2.考核评比坚持公平，公正，公开，合理的原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/>
        </w:rPr>
        <w:t>则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/>
        </w:rPr>
        <w:t>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560"/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3.考核评比结果纳入单位年终工作考核。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4.本办法自201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月起生效，由宣传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办公室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负责解释。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附件1.doc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附件2.doc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right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湖州师范学院学院求真学院宣传办公室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 xml:space="preserve"> 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2880" w:firstLineChars="90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201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kern w:val="2"/>
          <w:sz w:val="32"/>
          <w:szCs w:val="32"/>
          <w:lang w:val="en-US"/>
        </w:rPr>
        <w:t>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  <w:t>附件1：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/>
        </w:rPr>
      </w:pPr>
    </w:p>
    <w:tbl>
      <w:tblPr>
        <w:tblStyle w:val="4"/>
        <w:tblW w:w="10064" w:type="dxa"/>
        <w:jc w:val="center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49"/>
        <w:gridCol w:w="1601"/>
        <w:gridCol w:w="1811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shd w:val="clear" w:color="auto" w:fill="FFFFFF"/>
                <w:lang w:val="en-US"/>
              </w:rPr>
              <w:t>报纸类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shd w:val="clear" w:color="auto" w:fill="FFFFFF"/>
                <w:lang w:val="en-US"/>
              </w:rPr>
              <w:t>电视类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shd w:val="clear" w:color="auto" w:fill="FFFFFF"/>
                <w:lang w:val="en-US"/>
              </w:rPr>
              <w:t>网媒类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加分细则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一类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国家级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人民日报、光明日报、工人日报、参考消息、环球时报、解放日报、中国青年报、经济日报、中国经济导报、法制日报、科技日报，中国教育报，中国科学报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中央电视台、中国网络电视台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人民网、光明网、央视网、中青网、新华网、中国日报网、中国广播网、中国经济网、国际在线、中国新闻网、中国文明网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1、在国家级各类媒体刊播的每篇（次）报道加10分；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2、在国家级各类媒体头版头条报道的，每篇（次）另加5分；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二类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省级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浙江日报、钱江晚报、浙江教育报、科技金融时报、今日早报、青年时报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浙江电视台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浙江在线、浙江新闻客户端、浙江文明网、凤凰网、新浪、搜狐、网易、腾讯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1、在省级各类媒体刊播的每篇（次）报道加6分；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2、在省级各类媒体头版头条报道的，每篇（次）另加3分；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三类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市级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湖州日报、湖州晚报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湖州电视台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湖州在线、湖州发布新闻客户端、爱湖州新闻客户端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1、在市级各类媒体刊播的每篇（次）报道加4分；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2、在福建省教育厅网站刊登的每篇加3分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3、在市级各类媒体头版头条报道的，每篇（次）另加2分；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四类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spacing w:val="-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/>
              </w:rPr>
              <w:t>校园网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spacing w:val="-9"/>
                <w:kern w:val="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464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  <w:t>在校园网刊登的每篇报道加1分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739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</w:tc>
        <w:tc>
          <w:tcPr>
            <w:tcW w:w="8325" w:type="dxa"/>
            <w:gridSpan w:val="4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在非本表统计范围的新闻媒体刊登的新闻稿件，暂不列入统计。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校内外新闻作品采用分，以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宣传办公室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年终进行的校园新闻信息报采编通报为依据。计分时，同一新闻被校外不同级别的媒体采用及转载以最高分计，不重复计算。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Calibri" w:hAnsi="Calibri" w:eastAsia="宋体" w:cs="Times New Roman"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  <w:t>附件2</w:t>
      </w:r>
      <w:r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 w:eastAsia="zh-CN"/>
        </w:rPr>
        <w:t>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hint="eastAsia" w:ascii="Calibri" w:hAnsi="Calibri" w:eastAsia="宋体" w:cs="Times New Roman"/>
          <w:b/>
          <w:bCs/>
          <w:kern w:val="2"/>
          <w:sz w:val="21"/>
          <w:szCs w:val="24"/>
          <w:lang w:val="en-US"/>
        </w:rPr>
      </w:pPr>
    </w:p>
    <w:tbl>
      <w:tblPr>
        <w:tblStyle w:val="5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7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/>
              </w:rPr>
              <w:t>采用类别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/>
              </w:rPr>
              <w:t>具体要求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shd w:val="clear" w:color="auto" w:fill="FFFFFF"/>
                <w:lang w:val="en-US"/>
              </w:rPr>
              <w:t>加分细则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求真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人物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采写本单位获奖或先进人物的访谈稿，字数1500-2000字左右，配图5-6张，并备注好图片说明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每篇加6分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活动预告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提供主办单位、承办单位、活动时间、地点、主题、内容、议程、活动简介、活动亮点、活动采访联系人（要求至少提前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天报送）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每篇加2分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2628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特色活动、改革经验、工作创新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7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内容丰富、体现特色、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层次清楚，图文并茂。配图5-6张，并备注好图片说明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FFFFFF"/>
                <w:lang w:val="en-US"/>
              </w:rPr>
              <w:t>每篇加6分（讲座、新闻除外）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宋体" w:hAnsi="宋体" w:eastAsia="宋体" w:cs="宋体"/>
          <w:kern w:val="2"/>
          <w:sz w:val="24"/>
          <w:szCs w:val="24"/>
          <w:shd w:val="clear" w:color="auto" w:fill="FFFFFF"/>
          <w:lang w:val="en-US"/>
        </w:rPr>
      </w:pPr>
    </w:p>
    <w:p>
      <w:pPr>
        <w:pStyle w:val="9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70"/>
    <w:rsid w:val="000D20C0"/>
    <w:rsid w:val="000D5BB8"/>
    <w:rsid w:val="00266B11"/>
    <w:rsid w:val="00671D70"/>
    <w:rsid w:val="007C19CE"/>
    <w:rsid w:val="008F7F9B"/>
    <w:rsid w:val="009A0079"/>
    <w:rsid w:val="009D4EF4"/>
    <w:rsid w:val="00AD34BB"/>
    <w:rsid w:val="00DD458A"/>
    <w:rsid w:val="00E900B5"/>
    <w:rsid w:val="00F3609A"/>
    <w:rsid w:val="00FD7691"/>
    <w:rsid w:val="04936FCA"/>
    <w:rsid w:val="06DC0A2D"/>
    <w:rsid w:val="06FA5499"/>
    <w:rsid w:val="07C06E79"/>
    <w:rsid w:val="082F58E0"/>
    <w:rsid w:val="0D3B09FC"/>
    <w:rsid w:val="12570E4E"/>
    <w:rsid w:val="147C7CFA"/>
    <w:rsid w:val="14BC0BF5"/>
    <w:rsid w:val="15406DB9"/>
    <w:rsid w:val="16725400"/>
    <w:rsid w:val="1913088C"/>
    <w:rsid w:val="1D7A1BF5"/>
    <w:rsid w:val="242F3F83"/>
    <w:rsid w:val="252C7122"/>
    <w:rsid w:val="26312CD6"/>
    <w:rsid w:val="28291554"/>
    <w:rsid w:val="311C16D3"/>
    <w:rsid w:val="36891BD9"/>
    <w:rsid w:val="3E982C9E"/>
    <w:rsid w:val="3FD87284"/>
    <w:rsid w:val="40A96708"/>
    <w:rsid w:val="430F2795"/>
    <w:rsid w:val="451153E0"/>
    <w:rsid w:val="4C4C73E9"/>
    <w:rsid w:val="51CB0034"/>
    <w:rsid w:val="537016BC"/>
    <w:rsid w:val="562736FF"/>
    <w:rsid w:val="56FB6166"/>
    <w:rsid w:val="62AC54CF"/>
    <w:rsid w:val="7077488A"/>
    <w:rsid w:val="779B0FBE"/>
    <w:rsid w:val="79F3777A"/>
    <w:rsid w:val="7BD32A4F"/>
    <w:rsid w:val="7C8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customStyle="1" w:styleId="10">
    <w:name w:val="页眉 字符"/>
    <w:basedOn w:val="6"/>
    <w:link w:val="3"/>
    <w:qFormat/>
    <w:uiPriority w:val="99"/>
    <w:rPr>
      <w:rFonts w:ascii="Helvetica Neue" w:hAnsi="Helvetica Neue" w:eastAsia="Arial Unicode MS" w:cs="Arial Unicode MS"/>
      <w:color w:val="000000"/>
      <w:sz w:val="18"/>
      <w:szCs w:val="18"/>
      <w:lang w:val="zh-CN"/>
    </w:rPr>
  </w:style>
  <w:style w:type="character" w:customStyle="1" w:styleId="11">
    <w:name w:val="页脚 字符"/>
    <w:basedOn w:val="6"/>
    <w:link w:val="2"/>
    <w:qFormat/>
    <w:uiPriority w:val="99"/>
    <w:rPr>
      <w:rFonts w:ascii="Helvetica Neue" w:hAnsi="Helvetica Neue" w:eastAsia="Arial Unicode MS" w:cs="Arial Unicode MS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2019-03-14T01:14:00Z</dcterms:created>
  <dc:creator>Iris</dc:creator>
  <cp:lastModifiedBy>柳真四里</cp:lastModifiedBy>
  <dcterms:modified xsi:type="dcterms:W3CDTF">2019-03-19T02:37:54Z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